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《建筑用电动快速卷门》征求意见表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g3ZmIwYTYwOTczZDQ4N2MxNDBlMGQ5NzFmM2IyMzEifQ=="/>
  </w:docVars>
  <w:rsids>
    <w:rsidRoot w:val="0A912DF7"/>
    <w:rsid w:val="000633A1"/>
    <w:rsid w:val="00390035"/>
    <w:rsid w:val="00B61F24"/>
    <w:rsid w:val="04C303F2"/>
    <w:rsid w:val="0A912DF7"/>
    <w:rsid w:val="0CDB326B"/>
    <w:rsid w:val="118849EC"/>
    <w:rsid w:val="17357B35"/>
    <w:rsid w:val="23DA7942"/>
    <w:rsid w:val="39BC7782"/>
    <w:rsid w:val="3D9673F1"/>
    <w:rsid w:val="407C181D"/>
    <w:rsid w:val="436020B7"/>
    <w:rsid w:val="47E570D8"/>
    <w:rsid w:val="4C194B39"/>
    <w:rsid w:val="65F0303E"/>
    <w:rsid w:val="6D535020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341</Words>
  <Characters>387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2023-05-16T07:46:16Z</dcterms:modified>
  <dc:title>附件二：团体标准《建筑用电动快速卷门》征求意见表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